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9"/>
        <w:jc w:val="center"/>
        <w:rPr>
          <w:rFonts w:ascii="Times New Roman"/>
          <w:sz w:val="20"/>
        </w:rPr>
      </w:pPr>
    </w:p>
    <w:p w14:paraId="1602D1EA">
      <w:pPr>
        <w:pStyle w:val="9"/>
        <w:jc w:val="center"/>
        <w:rPr>
          <w:rFonts w:ascii="Times New Roman"/>
          <w:sz w:val="20"/>
        </w:rPr>
      </w:pPr>
    </w:p>
    <w:p w14:paraId="68AB9AEF">
      <w:pPr>
        <w:pStyle w:val="9"/>
        <w:jc w:val="center"/>
        <w:rPr>
          <w:rFonts w:ascii="Times New Roman"/>
          <w:sz w:val="20"/>
        </w:rPr>
      </w:pPr>
    </w:p>
    <w:p w14:paraId="1D1705EE">
      <w:pPr>
        <w:pStyle w:val="9"/>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9"/>
        <w:rPr>
          <w:rFonts w:ascii="Times New Roman"/>
          <w:sz w:val="96"/>
        </w:rPr>
      </w:pPr>
    </w:p>
    <w:p w14:paraId="3AAD9ADA">
      <w:pPr>
        <w:pStyle w:val="9"/>
        <w:spacing w:before="1003"/>
        <w:rPr>
          <w:rFonts w:ascii="Times New Roman"/>
          <w:sz w:val="96"/>
        </w:rPr>
      </w:pPr>
    </w:p>
    <w:p w14:paraId="5D5E5C92">
      <w:pPr>
        <w:pStyle w:val="17"/>
        <w:spacing w:line="276" w:lineRule="auto"/>
        <w:jc w:val="center"/>
        <w:rPr>
          <w:b/>
          <w:bCs/>
          <w:color w:val="0A7940"/>
          <w:sz w:val="96"/>
          <w:szCs w:val="96"/>
        </w:rPr>
      </w:pPr>
      <w:r>
        <w:rPr>
          <w:b/>
          <w:bCs/>
          <w:color w:val="0A7940"/>
          <w:sz w:val="96"/>
          <w:szCs w:val="96"/>
        </w:rPr>
        <w:t>Best practices</w:t>
      </w:r>
    </w:p>
    <w:p w14:paraId="6610125A">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9"/>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9"/>
        <w:spacing w:before="237"/>
        <w:rPr>
          <w:b/>
        </w:rPr>
      </w:pPr>
    </w:p>
    <w:p w14:paraId="589D9D18">
      <w:pPr>
        <w:pStyle w:val="9"/>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9"/>
        <w:spacing w:line="360" w:lineRule="auto"/>
        <w:ind w:left="356" w:right="248"/>
        <w:jc w:val="both"/>
        <w:rPr>
          <w:color w:val="0A7940"/>
        </w:rPr>
      </w:pPr>
    </w:p>
    <w:p w14:paraId="765270EE">
      <w:pPr>
        <w:pStyle w:val="9"/>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DS1CKclDgAAIA4AABUAAABk&#10;cnMvbWVkaWEvaW1hZ2U2LmpwZWcBIA7f8f/Y/+AAEEpGSUYAAQEBAGAAYAAA/9sAQwADAgIDAgID&#10;AwMDBAMDBAUIBQUEBAUKBwcGCAwKDAwLCgsLDQ4SEA0OEQ4LCxAWEBETFBUVFQwPFxgWFBgSFBUU&#10;/9sAQwEDBAQFBAUJBQUJFA0LDRQUFBQUFBQUFBQUFBQUFBQUFBQUFBQUFBQUFBQUFBQUFBQUFBQU&#10;FBQUFBQUFBQUFBQU/8AAEQgAMgB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svXtTTQdE1HUmjMi2dvJc+WnVwiZI/SgDxP9p34133w&#10;/wBO03QvCl87eM7+4j8q2t7dLmXy8/8APM/368w+Ffj34xfH6bUbvSfHOm6BFp7x+ZZCyjJ+f/tn&#10;/wC1Kb8ALbW9U0TxF8WYNAk8bePLvVJLSC2kuY7aOOLy4/MkjMn+/wCX+FdB8HNA129+KXxcvvD9&#10;ra+HLl7OKyjSMeZZwaj5UfmdP9Z5cnmUAehaHf8AxX8BeW/i+Kx8Z6LvCyXmiRyDULf1c24jxKns&#10;nz8966n40fFWy+EHgG78R3tv9rePbHBaeZsM8rnAjGazPh/4U+J+i+JjN4r8cWXiLRvIx9nj02O2&#10;kEnr8lcp+2f4OuPF/wAEb57SOWa40mePURHH/GEykmfpHJI//AK6MLCnUr04VDzcxnUoYSpUw/xn&#10;l3g79sfx59nXxR4n8Cxt4Dkk2DUNKt3jMQ8zy9/mSPskGfk/5Z8/lXs3iT9rH4YeGLayeXxLFcSX&#10;ECTxxWqyXEgjfoXAB8v/ALaYqX9n7XNA+IvwG8PW8KLdQW+mxaPfwzpk+ZHEI5I5B/n79U/gV+zL&#10;oPwg0e9S48jXtRu5zJJfXEAzs/gjTPQD+teliHhVObqU+Tk6Hh4WOY8lNU6ntIT+2dT8Mfjt4M+L&#10;DTQeHdVN5cQIJJIJInjkCnvhwKZ4Q+L0Hiv4r+KfBf8AZ7W0uixxyJdGQH7RnG/5P4Mbx1ryDx74&#10;c0Tw5+2B8NptCijg1i+t7l9StrdNiNF5UnlyH3z5v/fuu58WQWvgL4/6P4tvb7S9G0jUtFn0+8ub&#10;yeO33yxyeYmM/fkwU/COvPxUIU+SdP7Z7GBrzqe0p1/sF3w9oWq6n+0b4m8QSX7jRNO0uDTEhQPG&#10;DO58woT0fYOf+2sdaPgP4kXHj298Wa7Hvt/CWkyyWVn+5IkuHi5uJ/p0CevNeN2Px68Kr4V+IWl2&#10;nj2e21rV9SvJNPn1GC4SKzWT93H5ckYk/djHmA+54rpr2xhvvhb4d+Fvg+4bxTb61BJHqGu6df8A&#10;7u2j8zzLi4kk5/1kkkn7v6pXKeselfBf42WHxr0/Vb3TdKvrCysbj7Okl4Mefx1FemVzngjwXpXg&#10;Lw3Z6Jo0H2aztowg/vvwPnc45f3ro6ACiiigAqtc2kd5byQzoJIpE2OnrVjNGaAPnP4QagPhRZ/E&#10;bwXp2m3d5qOiXdxqmmaSf9Zd2cn+rEf9/mP/AMfrY8B/Fq9WTTdFi+GfjGylkfNxdz6fHbxb3J8y&#10;SR/kjzzvOOtXPjH8K9a13X9K8a+C76LTPGOkJsVZD+71G3zn7PKO38fP/wBYp4zefHfx7Frd5H4r&#10;8Q6t8Oot/wC8tz4Tjuba0j/6Z3HmeZJ/37oA+zd4rnNI11tW8Sa/ZfZPLg0zyovN/vvJH5jj8Mx1&#10;4t4K+JGo6tYx+H/h7pWua5eT5luvF3iaLy7eLzMfvc/8tD/0zGPuV7rYafD4d0sK9y0giBknubiT&#10;mQ/xyPQJ26njd38M9a+FvxMuvGfgtDd6JrGP7b8On5eR/wAvEH/TT/YPXL45NbHxi+PFj8P7W20r&#10;SozrHjXVV8rS9GiTMhkfhHk/uR5HJNYfizxX42+K99eeG/AUc/hzQo28q+8X3lu8bvz8/wBijP3/&#10;APrp+XZ67jwH8GPDvw8WW5s4ZtQ1qYJ5+s6lL9ovLg+8j816MnD462r/AK3PnoU6nv08FpT/AK+A&#10;5j4GfBifwhNd+K/FFw+rePNZjEl/dS7GFv8A9M4v7g6e3yV86ftueO08RfEm28PJC6f2AhR5Q+PM&#10;eSOOQfpX3wOlfKX7RH7JerfEbxle+LPDt/aG5vEjE+nXg2fPHH5YMcnbiuCtUlVnzzPZoUIUKfJA&#10;+Ka++/2LvCemaF8Ln1uyvp7641iQG7jlTHkSx/u/Lr4c1Dwfrmk69PolzpV0msQPsezFvmQivuv9&#10;kr4Y6/8ADPwRfN4hl+ySancJcx6aeJIOOsno75GU7VJoUPhP+0r4g+L3xIk0vSvCJi8KwCQXF9JI&#10;fNt/+ee/+DPX931r6SqrFa29r5hgiSPed7+Wn36tUGoUUmaKAPAz8ftUtL7Xo59FhllsNQgtI9LR&#10;zFeeXJe/ZxIRJ/rEkQxyI6fJmTy88eZXSzfHPRo/tapp+oXE9vP5H2eKJPMkk/tCSw+T5x/y1jJ/&#10;3MH2qjZfDHwJqdzfZtr9LjUn5867njlUx3guP3f7zzI/9IkSTtU8vw38ERalrVu8N9Fd3lxBJcSf&#10;a5/3cj3Mk8RifP7v/SPMP7s/f967+fDHiezx0PtnN237U2n6T4cg1fxDai3STT9Pufs1q0efMuIJ&#10;5PL8yR40OPs8n6VvXf7Q/h6zvtZga11KWDTYJZ2uMR+XceWLcv5Z8wf8/cH+sCJz1qzb/BzwLPpt&#10;ukFrdW1v9ngjinivbi3kjSCKS3j/AHm8SJiOeSPr3NW4vBHg6+vr27hW5iv70S+ZJFPcRuPM+zxy&#10;e6f8e9v/ALmO1PnwoQp47+cyLz9pPwxY6jZ2Ey3sNxd6X/asURWP7nl3EuwfvPnOy3k5TMf+r+f9&#10;5HmhH+0tpWr2uoxWelajbT26+Z/xMYU8tx5lukn3JP7l5byfSSrdv8OPh7Z2aRQW95Gj2Mln5SSX&#10;fzwZuEfzE/vf6RccyDO+Qd9lXZvhd8PNLmuFks5YpJId8iCSc4SR7ZPXj57S2/79n/byr4UfJjhZ&#10;/wBoHRo4PEcj6fqMEeiyiKUTeRGk4+2S2m+OR5QgTzIJP9YU6VteCPivpvxB1K5t9MtL0Jb21vdy&#10;XNxFsjAnjjljj+//AKzy5B9KwNR8DeBINWv7e5huIbt2ivzJFPOCxkvLi4jKbOr/AGiSc+WOea2P&#10;Cth4Q+HumXdxoxk8mSOC3xC73Bn8i38uPy/7+Io8cddlZy9jye4b01iuf3zgvBP7Slxq9jrF5q2h&#10;SA29xbW9pb6U5kkuJLi5nto4/wB55f8AHF/rP9X+8/2Ca7FfjtoC6/q+kPb3sd5p93aWkuET95Jc&#10;XH2eLGJOPnGfnx8nPNZOh/D/AOHWiXxtbKC4kuJJbS4SSW+uHjzHeSSRIheTj955knlj/WZz+8qO&#10;z8H/AA81GfUXhW7hfU5be8kk+2XEZjeS5kuI/Lyf3f8ApHmf6v8A5aSFPatJzwrmYQhjoQLo/aI8&#10;OCylmaK+WOLQ4/ETzOifJbunmDKeZ5nTvjy8/Jv7VHc/HuO18XabpN14f1Czt71IlK3KxpPbzyXb&#10;26eYBJ/q96D54/M/1gps3w7+Gt3bW1vOs9xZ2+kyadHFJNceXHbf8ecg/wCun/LP/npV66+HfgnT&#10;LN9T+y3F6+n3iRiWS8kMguPtnnj55H5/0iTPJ9qn9wHJjjMH7UPhLybiQwajD9msF1KSN4Uz9nME&#10;Uuf9Z/08Rx/9dDinWv7SWi37tdwW895pzW9k0EFsiPcyT3F5cWgjz5mz/WW/r61Tk+HPwy0zU57c&#10;6e0L3en3lpJMJbjy47f7Qkki7/4MSSD02bNnGMVN4t+G3hrVNKvYLK9/s3VFEVudQvGuLgqbS5+2&#10;Zyksb/feTL+Yh5q/9lJtmRyv/DwD4df9AzxD/wCAcf8A8corzn/hinwT/wBDfr3/AII5P/jdFdvL&#10;lfdnl8+ffyRPpC2/5KbZDt5eof8Aoy3rH8ZSv/wltwN7YXUNC2jPT/SZOlFFeEfYFzQpX/4QjShv&#10;bDT3gbnqPtEnWtPwv/y4/wDXvqH/AKUW9FFAHM+Df+Qbbf8AXPVf/TrV/wAWSMPiRZYYjOn6V3/6&#10;iNFFAEPjced4m2yfOv2TSuG5H/HxcUyRj5fh/k/8fF53/wCvyiigDM0ti/imHcS3+maWeeefMkqh&#10;pJKDS9vy/u9N6e9xcZoooAq+ILqZdM1HE0gxaXj8Mfvf2zHz9fevSPE08tn4O1l4JHgca5Hho2Kk&#10;f6ZH3FFFAHn9z/yCmT+D+z9Z+Xt/x+29X76RzfzZZuf7dzz/ANO8dFFAHpNFFFQB/9lQSwMEFAAA&#10;AAgAh07iQO5j7M4uCwAAKQsAABUAAABkcnMvbWVkaWEvaW1hZ2UxLmpwZWcBKQvW9P/Y/+AAEEpG&#10;SUYAAQEBAGAAYAAA/9sAQwADAgIDAgIDAwMDBAMDBAUIBQUEBAUKBwcGCAwKDAwLCgsLDQ4SEA0O&#10;EQ4LCxAWEBETFBUVFQwPFxgWFBgSFBUU/9sAQwEDBAQFBAUJBQUJFA0LDRQUFBQUFBQUFBQUFBQU&#10;FBQUFBQUFBQUFBQUFBQUFBQUFBQUFBQUFBQUFBQUFBQUFBQU/8AAEQgANgBX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i/+Hn3wz/6F7xZ/&#10;4B2//wAkUf8ADz74af8AQv8Ai3/wDt//AJIr8zmAHQV1HgfWdG0a18Vz6inmahJpElvpn+s/4+JJ&#10;I45P/JeS4/1lfqdXhnAUle7PzGHEGLmfoR/w88+Ge7jw/wCLQOw+x2//AMkV3Pjr9tPwZ4A8G+Df&#10;FN9pGuT2PiqCS4sktoYWlQJ5efMHmDH+sHrX5maVY3eq+G/Fbwabd6vcR2dnHJexW8lxHZ28f/PS&#10;T/ln/q4//IleyftNjH7OX7PH/YMvP5W9eZVyPBxxFOlTvr/8jc7qedYv2dSofTH/AA84+Gf/AEL3&#10;iz/wDt//AJIo/wCHnHwy/wChf8V/+Alt/wDJFfEv/CbaFYXGo3cmjXcl7eXEckdzc2flyW8kf+sj&#10;jk+0fu//AGp5n/LOrN98U/CkniT7fJ4XeK8+0R3NxL5ccdz5kdxJJ/2z/d+XH/008v8A6aV0/wBh&#10;YP8AkmY/2zi/5z7Q/wCHnvwy/wChe8Wf+Adv/wDJFH/Dz74af9C/4s/8A7f/AOSK/O7xTf2esvZS&#10;aTaSR21nZ29vcSfY44/9I/5af6usa5sruwMXn28lt5n7yPzY/LrrhwzgH1f3nPPPccfpV/w8++Gn&#10;/Qv+Lf8AwDt//kij/h598NP+hf8AFv8A4B2//wAkV+ZvFHFa/wCq+A7v7zL/AFhxZ+mX/Dz74af9&#10;C/4t/wDAO3/+SKK/M3iij/VfAd394/8AWHFlq0hlEkc5he5jjkj/AP3dej+HPG0lifHnkeGL++ud&#10;Tk+2/abe4/eafHHJJJ/pH7v95H+8jkk/1f7yOOvU/Bf7OXxr8C6bGlt8L2vruO/+2+dcarH5Y/0e&#10;S3/1cdxHJ5n7zzI5I5I5I6tS/A79omXR/Fem/wDCvx/xUdz9ouZP7Rj8yP8A6Zx/6T5fl+X+7/ee&#10;ZW9fH0Kr+x/4Gc9HCVYdP/JDy7T76203QvipBp+h6re6R9s/4/Y9Tjt/scfmyR2/mRyW8kkkn7w/&#10;9NPL8yP/AJaSV6D+07/ybf8As6/9gu8/9t6tab8Bfj5o/gHWvCdv8PI/7Pv5DJGXm0+SS3jf/Wx+&#10;ZJ+8/eeXb/8ALT/l3jrv/jv+zd8SvF3wS+C2h6V4YmvdV8P2E8Wp25uLceRJIIu5k5/1Z6VwTxOG&#10;+sU6ntF8ffpyHdChiPYVIez+x/7cfOWrfEn7Do/kXfgz93cSXnmSal5cn+kSW8ccnl+ZH+78v/R5&#10;P+en/TSs6T4p6NLbSx/8IZpkcknmSeZF5f8A8b/1fl+X/wBtI/Mr3GL4NftAx2F1aD4cKfOjvIzj&#10;UbePH2iO3jk/5afvP+PeOrA+GH7R8slxJJ4EaX7TJHI/majbf6yOS3MUn/Hx/rIxbeXH/wA8/Mro&#10;eJoX3h/4GYLD4i23/kh4NbfFjTYv3kfhe0ivZPtAkubaSOP93JHcR/u4/L8uP/j4/wDIcdQeL/iL&#10;p/irw3b6TYeHo9H8uO38ySO4jk8ySP7R+8k/d/8ATx/5Dr3mT4P/ALRMtne2/wDwrwRG8t722nuY&#10;r23+0yR3Escn7yTzP3n+r8v/AK5ySVxfi39kr47+MvFGo67f+B7qW51C4kuZP+Jjb/u/+mf+sroo&#10;YjCe056jh/4GRPD4vk9xf+SHzvg0Yr3P/hij43f9CPP/AOBtv/8AHKP+GKPjd/0I8/8A4G2//wAc&#10;r1/7Qwf/AD8geZ/Z+L/59nhmKK9z/wCGKPjd/wBCPP8A+Btv/wDHKKP7Rwf/AD9gH9n4v/n2frGP&#10;Flmviy58PhZBfQ2Cah9z5PLMkidfXKfrXF6d8e9FuriNNT0rxB4Xhkkjijudb0qS3t3kk6J5n3EP&#10;/XQisTxvro8HfF9tWntFu7W50GK0Ef8AaFpbyZ8+R/8AV3EseeDXlnjTU/C13tTQ/Den6LJcWl5Z&#10;PY2V7aNc6x58Bjjt47e0kk8z948UnmSf6vy896/FVShyH6h9dnCfJ7M+ur68i0+0nuZeI4ULvXIf&#10;8Lf8KrBJINVDeVHJI8KQSO4EfmeZ0HbypP8Avg1paNaT6F8PrSDXZBqV1Z6ZGl9J/wA93SP94fxI&#10;NeZL4l8DSgWk3h6WKXzIIjZMuM+ZcXGDJszHs/eSSf8AbSuI9M7mH4p+HZby6tp717Oa3G+QXEDx&#10;5/1v6/6PL+7+/wDJ0qO++LOkW50YR299dR6lHJcRSpb+WkaRyRxkuZCmPnlQVw6eMfhjr2reRb2D&#10;6v5sdvJFJbiST7QZLyS38zH/AEzkk/1mf+XitKy8WeB/EPhi7efTZJ7bTEt4jb+W8mPtDxyRpH/2&#10;0Ef/AHxVgeo6D4j0zxNYC9025jurbzDH5kfTf/k1rYryrwZ8UvBsWkGx0RWhWCC8ufsccEn7sxnz&#10;Lgbz/tyfnVofHXw7GXgvftdjfxpHI9mbfzZAJLj7PHxHv/5acVmbHpeB6UYHpXlt/wDH/wAI2Omx&#10;3f2yZkke35mt3i2RySmMP846Dy5H+iGrV78bfDNtNHGZ7mS7lfy0sRbSec58wRv8ntz/AN+5KAPS&#10;MD0orkvCHxC0Xxjd3dtYXBlvbNIpLmLy3ygkjEidR6PRQBZ8Q+BfDXiC4W81vw9perTxr5SS31nH&#10;cOE9MuDSeHfA3hrQJJLrRPD2laRM4KNJY2UduxH1QUUUCsdBNCkkUiSIrxt1UjrXNx+AfC0MVvEn&#10;h3SkisWM0MYsY8RN+8GUGOPvy/8AfZoooGPg8A+F7OH7LD4d0mKDOPKSwjCdd3THrT5PBnh6Wyub&#10;WTRNPezlRYpbc2qbHWP7gIx2oooAdZ+D9C065kNto2n2zyq6ytBaom/zPv5x6+Wn5VDa+A/DGn+Q&#10;bfw/pkHkjyYvKs0XYvmh8DHbzPn+vvRRQBIfBvh43cV5/Yen/aF+WKX7Km9Bu8zrj+/z9ajk8CeG&#10;pljjk0DTHRYnhjBs0+SKQ/Og46GiigC/YeGNHsZLqaz021s5rgLHPJbwKjSBPug4HIFFFFAH/9lQ&#10;SwMEFAAAAAgAh07iQL1T2MOHCAAAgggAABUAAABkcnMvbWVkaWEvaW1hZ2UyLmpwZWcBggh99//Y&#10;/+AAEEpGSUYAAQEBAGAAYAAA/9sAQwADAgIDAgIDAwMDBAMDBAUIBQUEBAUKBwcGCAwKDAwLCgsL&#10;DQ4SEA0OEQ4LCxAWEBETFBUVFQwPFxgWFBgSFBUU/9sAQwEDBAQFBAUJBQUJFA0LDRQUFBQUFBQU&#10;FBQUFBQUFBQUFBQUFBQUFBQUFBQUFBQUFBQUFBQUFBQUFBQUFBQUFBQU/8AAEQgAMQBs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ql9&#10;fW+m2z3F3NHbQRj5pZX2IPxoAt0Vzf8Awmmlf2j9gxffasdP7PuMf99+XWtY31rqdtHcWk8d1byD&#10;5JYn8xDQBeooooAKKy4NVsrnVLmxS5hkvLeJJJrVG/eRpJnYXX32Pj6VqUAFFFFADKKzdM1ux1YX&#10;IsLyC8FtcPbTGBw/lyJgPG+Ojj0qs/iPS7SO4WTUbWL7NcR2txvmQeXLJ5flxv8A7b+ZHj/roPan&#10;qTzI3qKTI9aWkURySpDGXc7FHrXiGu+JZvEEd7qQeSKOP93B5n8Hmf8APP8A7Z+Z/wCRP+mdep+N&#10;7KbU/Buu2VqQLm4sJ44/98xkCvF4tGu76wkF9dSX0Vxeebb2Ukkknlx/Z5I45PMkkk/55yf8tKAL&#10;MmmalLPte/votZkjz5vlyf6z/rn/APa/+2dWvDOo6ho0dte20U91HF+4nt7ePlzH5cex/wDtn5cn&#10;+ZKq3MV/qmoSSSfZ7a2/d3H2aWP/AJZ/6z/np/10o1fwtHFpGnQSR+VbfbPMksv+mnl+X5n/AJEj&#10;/wBZ/q6AOz8T+OL3Svib8PNHs2gl0vXotQe4Zl5IiijkjKfma5LUfGPjPV9Z+J9vpupWWk23heSI&#10;WB+y+cZs2cc+yTkYTLdueal+ImmQWfhX4c3l1Bf6beade2Vmmp6fNFHcaWZ0FuWxIjpIhd443Tpy&#10;DzjlvhS48NaP43+JnhgjUFkurVNR1LVLycuLl/s8cU3l+nlxfZvxkr0aPJyc/J/XMeLX9p7Tk5/6&#10;5TCh+K+u3h8Ua/pOlaeb6z8OaHrjxRQ/6RcRSG4kuLcyHr+7jfy/c1tfEr44XOkx2934eMF7pk50&#10;+yjvPJe5jkuL6WPyz5cf7xzHB+88sff+0RdK53wv4z0L4Z/27dXWi31lf2fh3QLP7HJeK0j+YbmO&#10;3t8bI9kg/wCWknT8I6x9c1vwd8Nvhxqng+70Rb21t4o9Xgh0jWjcSZ+2W6ZjuNkbxvbyS2/l8f6u&#10;OPmurkg5/AcXt58n8Q6rx78W/FXhG01NtKt7nU4VtrOa21LWtOktAk7X0cEkEg8uP/WJMPLI/uP7&#10;VavfiPr/AIO8ajTfF+tyabYCW0e01mLRSNOvDJK/mwSSZkEGP3caeZJH/fzJzRZ2Nz4j8QXHw88a&#10;jVZo760j1WxvBqUc/wC6t7iL5JNlvF5cnmGM/wDLT/rpXpHiL4b2fiq5uP7R1TULnSrho2m0dzF9&#10;kfYR/wBM/M/gB+/XLKdOPuyidsKdep78Jnzz4k8S6rrb2YtJotEMXxa/stzpkSR+fH/z0lz9+T1P&#10;+Fdd8XvGtt4QsNX1qwubHWhYanZf2pp66R5sMjiS3T/SLgZCXEfDpz8n7v8AdnAz3Nz8BvD9zb3s&#10;AnvreSfxB/wlEVxC8e+2v8j94mY9h/3JA4qlqH7POiarouvaXPq+sHTNZuf7Ru7FJ4/L+2Zjfzwf&#10;L358yMP5efLz/wAs6pVqPPC5n9Wr8kyt8KzfzfHP4uJNqc9zbWtxp8cVrJ/q4t9nG/Fe2VwujfDe&#10;y0TxjqfiK21C+jvdVjgj1C381DBcvFH5aSEbMo+zH+r2A13I6VwVp80j1qEOSFha8n8XfD+1to2a&#10;0043NmZJLgR28f7yCXyz0P3yZMRx8V6xRWZ0HznLo1/a3H2SO/klkkk8zyvLk8v/AJ6f8e/mf9NP&#10;/Icldx4Y+H1peQ2082mGCAnz5IruMea8nrz/AKvH3Pw7/fr1SigDmfHfhK08d+D9Z0C5k8u21K0k&#10;t2dRkpvB+f8AOvO7v4GXep6P4Pguddb+0dMuJJNWvBbjGpxXBMl5Bs/gjlk2H2A/P2nFIcVtCtOH&#10;wHNOhCp8Z4/40+B48V614p1A6t9jl1ODTDaOLbzDaXFnLLJHJ1/ecyfcP9an8XfC/XfHfg680W+u&#10;dFsHuDbnzrG0k4kjuI5fM/1nT93/AKv/AMiV6zx70cU/rE0Z/VKPY4u68FvdfE7R/FH2oKlhpV3p&#10;5ttn3zLJbvvz7eVXagcCjAzS1lKXOdEIcgUlLRUmoUUUUAFFFFABRRRQAUUUUCYUUUUEid6Wiigs&#10;KKKKACiiigD/2VBLAwQUAAAACACHTuJARKXSe5EDAACMAwAAFAAAAGRycy9tZWRpYS9pbWFnZTMu&#10;cG5nAYwDc/yJUE5HDQoaCgAAAA1JSERSAAAArQAAACYIAwAAAIEG62oAAAABc1JHQgCuzhzpAAAA&#10;BGdBTUEAALGPC/xhBQAAAIRQTFRFAAAAAAAAdEaLcECPeUOUd0SRckONdj6PckCNdkCSdD+PdEOP&#10;dUGPc0KQcUGOdESPdEKOdUKPdEKOdUKPdUORdEOPdUKQdEOQdEKPdUOPdEKQdUKQc0KOdEOQdUKP&#10;dEOQdEKQdEKPdUKPdEGPdEKPdEKPdUKQdEKPdEKQdEKPdEKPdUOQLuDUwwAAACt0Uk5TAAELEBMe&#10;Jik4ODk5Oz4/QFFZYWRvfYORlpmeqrO4xM3W2t3i4+Xn7u/5+1aSimYAAAAJcEhZcwAAIdUAACHV&#10;AQSctJ0AAAJaSURBVFhH7ZPXchVBDESXaDKYnI0xef///5C6FWcWP1FmqdpTdWdaR9J6XrwcHBxc&#10;MStAoNgxfKuAZHKn4J3ren5uFa69oi+1uH/8rfpo4SHiM6gd0h8rpAvOvBFADFNXgf/Jnzj5hv4Q&#10;dcalxqKQna0VqFPL6ynaAPUUJ2oDuYvCpQZRiSrCdSTHO45OuCvxA/MAZ7TPWvNTS9wLZlOVxqhq&#10;mL9iydCR5U3GslmxTRzRlzMn6Y3Z0JVYiwjDziTKjKaeEzXQbLMvV0y+TW0SosTiOFfyFO54wC08&#10;tzuUTvfcUf2qtiRnOe0VEQlBGLMWT0LCGBDlKxL9rq7jQl4r8YIDWL0N73uC1fVDERmEjXlg7p3+&#10;UiDFV/yurgGzvmZ6jxlk/oA6pwhE5nBKRk4sd3GaIynQ86/gqso/4cDAsmcnkhxA15ys0WIO16n9&#10;PpBCU0zhqspyAFNsTtRRbJJekS0nxGYEJ4WmmPpsdyjLiRqzemKCP0oHy0KJgbsc+ogzvIcbyy2v&#10;bbZHv3ssqKJH35I7YIFttjre9JbVct332gcSiGytj5p7EakBB/3dB+xUp5hlwPSI93LEl1BqiKVf&#10;OItw6pCjrjO7bmzRCVO6wy3Xl1JylMmZBGY2pkZgs8Wwri9RCdhLwpRuvyddk7ElFKvIicmG+Dbm&#10;yqE1VHyNZM1yL+s9Pf2/DLomYxS6A6xWzAywwQnhATN7ABp8SvGDUcDoN3UoiZd60yM5RaBZ+IOe&#10;iKGNYVGPLf576vPi0XvlJh+o7wS0u6U9lmrPXJPff/LUg4ODv8+y/AZ7oRhofok/AgAAAABJRU5E&#10;rkJgglBLAwQUAAAACACHTuJARsUVLoIFAAB9BQAAFQAAAGRycy9tZWRpYS9pbWFnZTQuanBlZwF9&#10;BYL6/9j/4AAQSkZJRgABAQEAYABgAAD/2wBDAAMCAgMCAgMDAwMEAwMEBQgFBQQEBQoHBwYIDAoM&#10;DAsKCwsNDhIQDQ4RDgsLEBYQERMUFRUVDA8XGBYUGBIUFRT/2wBDAQMEBAUEBQkFBQkUDQsNFBQU&#10;FBQUFBQUFBQUFBQUFBQUFBQUFBQUFBQUFBQUFBQUFBQUFBQUFBQUFBQUFBQUFBT/wAARCAA1ACE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TJDjJ9Fr8jvEfxP+IQl8Ryx/EbXLVLTVJI0txq955snmeZ/q/wDpnH5X/kSv1wm5hY/7NfjP4+kS&#10;21+9SOPzbyfULiOOP/np+8r1sBD2kmfn3FlepSVD2Z3+geKviHplxp/inXPE/jjU/h0upSWkl5ba&#10;3PbmcJnnHmdDg/ka9h/YY8ZeLfEHxp1a11rxJrmr6WdEuLm3t9Wv5J4/+Pi3Ecux3POPMFfOB8Ra&#10;zF4X/wCEbu555dJ/dyW9lL/q45P9Z5kf/fyT/v5Xv37AGnfYvjhrCZjkxolwnmR9/wDSLeu6vTSp&#10;1D5PKce6mYUKcD9EM0UYFFfN2R+16mH4p1AaT4d1W9N5b6d5FrLP9svP9VBsQnzJP9gYyfxr8Y/h&#10;nfXfxL1DU/Et3P8A2kiyfYYbmKDy/tEn+snuPL/6aPz/AMAr9Hf21tev9W+F/iPwFoUz289/pFzq&#10;HiDUIyMabo8cckk55/juPL+zoMf8tJX6RPX58fsl2CX/AMFtOkT/AFsc9xHJ/wB/K9rLVqfE8XQt&#10;l7qI9DuNCnsfEcUHiS1uyLeSOOe3k/d3Hlx/8s/+/de2fsP2AtfjFqTpH5YOiyj/AMjwVwWsve+I&#10;NWuNR1CZ7i7nfe7v2r2X9kCw+y/E7UH9dJf/ANGx134j/d2fmmQQ/wCFKn/jPsrdRSUV8sf0GfNn&#10;7ZMVj4I/Zd+MF7ZwOdR13T5LR5GbfJPLcbLaOMdyf3uET/GvjT9n34a3fwofxb4DvyZpdMv4ruCU&#10;j/WW88ePM/77jf8A791+hXx08Pt40j8DeHHHmWV94os7i7JXIEdn5l+Pzks44/8AtpWLffs5Q3Wp&#10;yX/9qRm6k3/vfsnz8+/mV6WEr06f8Q+V4gwuIxmH9lQgfOH9jf7FeufszaeLbx9eOe9hJ/6Mjrsh&#10;+zm2P+Q1GPb7J/8AbK6X4ffCj/hB9Ylv21E3YeAQeWYBH0Oe1dWIxcKtOyPkcpyLF4XF06tSB6Zt&#10;opuR70V4lz9V5X2IGtYmuFuCgMkabVPpVqiikWJS0UUAJiiiigD/2VBLAwQUAAAACACHTuJAF4rl&#10;SOEJAADcCQAAFQAAAGRycy9tZWRpYS9pbWFnZTUuanBlZwHcCSP2/9j/4AAQSkZJRgABAQEAYABg&#10;AAD/2wBDAAMCAgMCAgMDAwMEAwMEBQgFBQQEBQoHBwYIDAoMDAsKCwsNDhIQDQ4RDgsLEBYQERMU&#10;FRUVDA8XGBYUGBIUFRT/2wBDAQMEBAUEBQkFBQkUDQsNFBQUFBQUFBQUFBQUFBQUFBQUFBQUFBQU&#10;FBQUFBQUFBQUFBQUFBQUFBQUFBQUFBQUFBT/wAARCAA3AC4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CPjDrfjjSNFtH8Eabp97PJMFnlvp&#10;MiCPu/l749/Tr5mR/ceuA/ZQ+Ivij4kaTr+p69qY1GHz44reLyY4zbv5fmSIdiDP+sj65rsfjfqs&#10;MPgi+8MQCWfxF4lt7nTtKsbHid3ePEkx6bI4w++STtgAZd40Pmvw7/ZEGhvZXnifxJqk92J0ubnT&#10;dDuDb6fKfLUPE/HmSx5Tk/uw/eMV5NeFf61TnD4Dxa8MV9epzh/DMv8AbW18yQaRo51i3W0FvPc6&#10;lov2nyHuoduEkf1j/d3A2fP/AH/Kk8o7O8/ZOkvrj4YGS91ifWPNvWaGO5X95YJ5cYEBI69Hfnp5&#10;mztXR6z+zZ8NNTsIoB4Q0nS4428zzNIhGnvn132/ln9ak079nL4d6RppgsvDqafc99U0+5nttRb/&#10;ALfI3Fx/5EpRws/rrxFzGGCqU8yqYu/uWOA1/wCNus698etF8HeDJ4GsbOYjVXlTzkljQn7RgjlP&#10;L/1fmD/lu4jfpX0bv4GfSvlDR/g/4n/Z28Ur4tg1q88V+Ft0ja9bxWZl1Q2w8zy5OXf7RIjymSTy&#10;tkj+X+7jc4jr6c0jVbPxHplpqOmXNvfWF1Ek8E8TebFLGwyjqw6gj+db4JV25yrdzuwPt3Gc8T3P&#10;L/hlPp14viv4oavMsUdzcXMFrdS58u00izkkjjKH+5KY5Lk+vmp1EaV6Bo3jrQvE2jf2xpWq2l9p&#10;oDk3iSfu12ff3H+HGD1r5hvfGel/DT9ki68B3cokvtOnvPAPlXL7JD5Zkjilk9PMs/LuPfzY/wC/&#10;Xzjevf6ek1hbzXulG7eOO+tJPMt432f6v7RHXi5nnn9nV4UPZ89z5/OuIf7JxVOh7Pn5z2L9pD4v&#10;wfGPUZNE0+Uv4Nssl4v+WWqP/wA9JP8AYTGY/f8Aef8APM19TfBX4jx/Ej4fabqsssbajGgt7+Mt&#10;jy7lOJO/f74/2HSvzps/ENpLZ21xcxpZPPJgx3N35clv5fmb/wDrp+82f9+/+mn7t9vrer22qT6c&#10;mqX50ie3Mlxp9vcSeW8f/PS4/wCWfl/6yviMFnuMo4upiK/vqf2Ox+b5dxRjMNjsRiMX76qfY/k5&#10;D9HNb+Mng7Qtbs9HvNftTq1xdR2aWVuTPP5kjhI96JnYCT1fA/KuW+DcQ8LfEL4h/DtbYJoulvZ6&#10;/o5kGRHaX5uN0GP+mdzbXeD2SSNP+WdfJ/wMgtG+LnhPT4UjkjS9P+jp/wAszHFJJH/8cr6t+E1y&#10;/i34tfFDxrERJo4ksvCdg6jIn/s83D3Ev4XN7cQf9u1ff5Fmk83ozrunyan6fw1nM88oTxFSnyan&#10;DftdfDNrfw1q/i/Q9SGmTXUdpb63p9wo+z6skcn+iEkxyFJ45HADj76Hy5OPLki+Pda8bWXha+t7&#10;W88P+KvG19eo76ZoPhz57i7lSTzHjkk/eSQR/vP+WaPJ8/8Ayz/5aex/tp/tE/HG08WXvwm8KfDC&#10;1mGunytO1OC9/tCe+gQh5JUgAjMYxlJN4KJ/f6GvBtPn/al8O2hXwT8MPFFgb3TYrPXnvkgEtzcR&#10;+YJPs8kflvHH+948s+Zx/rKwzHKqmMx1PENe5A5M2yaeYZlQxE/fp0/sEfwzv/Ed3ENWk1PX/Bl9&#10;dQSXk+neHtQNv+8kkkkt45PPS48yOP8A6afvP3klaU95fWHitIIodf1XV71LeJJNFtI5Z3k8ySQ+&#10;Z/pFv8/mR+Z/10/55/8ALTz7+zP2iLG38QW2p/AjxDcX1zafZNIubCzubePRv78ieUD5hP7v/WOf&#10;uViWHw//AGsIrcAfDDX5ZZ0wJrywkdx9fMf5P0rynlGZOrCpPk9n/IeJHIc1+sQqT5PZ6+5/i8z6&#10;M+EvhO68a+J/Dem6ZqV34UuNWk3/ANpWh+z3lpH5ckmY/wDWfv8Ay/3dfo54S8H6V4C8LaV4e0Gz&#10;TT9H023S1tbWPpHGowBX5QatbftF+Hn03xJ4D+FOt6BBp5jEVzrj2l5cJd+Z5eYo444v+ufl+W9f&#10;VPwq1bxh8T9f1PwvqX7S/iOy8YadELu40JPAtpocsEOQm8R3lu8kiZIG/PcV6+U4GvgqFX23WR9F&#10;kWW18uwtWGK+NzZjftEeAPiD4P8Aiv8AGfxWNOm1v4feP/DNvoU2raU9tLqGgJEvkyRJBcXFvvjk&#10;aV/9XIMGUP1TB+etO/aC8CfD3RG8MaT8W/F/gzTLfT2txp+m+HJLdvPa7+1TXJFvqHliR4vNQ+X5&#10;eBJmPy/Ljjoor6c+vEj/AGsPAwm1+K1+PHjXw5b6mbpp4tL8MyW225mknubudPLvOJRNLGUc9I4x&#10;GfMBzXRar+2V8KdY+EfjLwrrnxs8e+IZvE+oSSXzDQB+7tJbiISW1ukkn7pPIjeHHmbM3Dv5WeKK&#10;KAOc8D/EH4d+MpdH0zwV8QfHXibV4XM8+n2OjRWk91eGMyRTyvPeRpmPUHuLyP8AePs88x9t9fTP&#10;7NX7PnjzVPHq/ET4uyTWktr4Wt/DGj6dNqn2++miEgnnu7udDjzJJP3gUSPgTFc/uxRRQB//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AiGQAAZHJzL21lZGlhL2ltYWdlMS5qcGVnUEsBAhQAFAAAAAgA&#10;h07iQL1T2MOHCAAAgggAABUAAAAAAAAAAQAgAAAAgyQAAGRycy9tZWRpYS9pbWFnZTIuanBlZ1BL&#10;AQIUABQAAAAIAIdO4kBEpdJ7kQMAAIwDAAAUAAAAAAAAAAEAIAAAAD0tAABkcnMvbWVkaWEvaW1h&#10;Z2UzLnBuZ1BLAQIUABQAAAAIAIdO4kBGxRUuggUAAH0FAAAVAAAAAAAAAAEAIAAAAAAxAABkcnMv&#10;bWVkaWEvaW1hZ2U0LmpwZWdQSwECFAAUAAAACACHTuJAF4rlSOEJAADcCQAAFQAAAAAAAAABACAA&#10;AAC1NgAAZHJzL21lZGlhL2ltYWdlNS5qcGVnUEsBAhQAFAAAAAgAh07iQDS1CKclDgAAIA4AABUA&#10;AAAAAAAAAQAgAAAAygo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9"/>
        <w:spacing w:before="6"/>
        <w:rPr>
          <w:sz w:val="20"/>
        </w:rPr>
      </w:pPr>
    </w:p>
    <w:p w14:paraId="1D82F8ED">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9"/>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9"/>
        <w:rPr>
          <w:sz w:val="20"/>
        </w:rPr>
      </w:pPr>
    </w:p>
    <w:p w14:paraId="518D29F1">
      <w:pPr>
        <w:pStyle w:val="9"/>
        <w:rPr>
          <w:sz w:val="20"/>
        </w:rPr>
      </w:pPr>
    </w:p>
    <w:p w14:paraId="2F8ED1FA">
      <w:pPr>
        <w:pStyle w:val="9"/>
        <w:rPr>
          <w:sz w:val="20"/>
        </w:rPr>
      </w:pPr>
    </w:p>
    <w:p w14:paraId="151A2BFB">
      <w:pPr>
        <w:pStyle w:val="9"/>
        <w:rPr>
          <w:sz w:val="20"/>
        </w:rPr>
      </w:pPr>
    </w:p>
    <w:p w14:paraId="2815EC97">
      <w:pPr>
        <w:pStyle w:val="9"/>
        <w:rPr>
          <w:sz w:val="20"/>
        </w:rPr>
      </w:pPr>
    </w:p>
    <w:p w14:paraId="6C221D5E">
      <w:pPr>
        <w:pStyle w:val="9"/>
        <w:rPr>
          <w:sz w:val="20"/>
        </w:rPr>
      </w:pPr>
    </w:p>
    <w:p w14:paraId="73CD880C">
      <w:pPr>
        <w:pStyle w:val="9"/>
        <w:rPr>
          <w:sz w:val="20"/>
        </w:rPr>
      </w:pPr>
    </w:p>
    <w:p w14:paraId="2EE91997">
      <w:pPr>
        <w:pStyle w:val="9"/>
        <w:rPr>
          <w:sz w:val="20"/>
        </w:rPr>
      </w:pPr>
    </w:p>
    <w:p w14:paraId="3F87789E">
      <w:pPr>
        <w:pStyle w:val="9"/>
        <w:rPr>
          <w:sz w:val="20"/>
        </w:rPr>
      </w:pPr>
    </w:p>
    <w:p w14:paraId="4B2B192B">
      <w:pPr>
        <w:pStyle w:val="9"/>
        <w:rPr>
          <w:sz w:val="20"/>
        </w:rPr>
      </w:pPr>
    </w:p>
    <w:p w14:paraId="4F71634F">
      <w:pPr>
        <w:pStyle w:val="9"/>
        <w:rPr>
          <w:sz w:val="20"/>
        </w:rPr>
      </w:pPr>
    </w:p>
    <w:p w14:paraId="4BFB9BA0">
      <w:pPr>
        <w:pStyle w:val="9"/>
        <w:rPr>
          <w:sz w:val="20"/>
        </w:rPr>
      </w:pPr>
    </w:p>
    <w:p w14:paraId="0E8E1F5F">
      <w:pPr>
        <w:pStyle w:val="9"/>
        <w:rPr>
          <w:sz w:val="20"/>
        </w:rPr>
      </w:pPr>
    </w:p>
    <w:p w14:paraId="7D56359B">
      <w:pPr>
        <w:pStyle w:val="9"/>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9"/>
        <w:spacing w:before="65"/>
        <w:rPr>
          <w:sz w:val="20"/>
        </w:rPr>
      </w:pPr>
    </w:p>
    <w:p w14:paraId="718AD8C4">
      <w:pPr>
        <w:pStyle w:val="9"/>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9"/>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2"/>
          <w:spacing w:val="-2"/>
          <w:sz w:val="20"/>
        </w:rPr>
        <w:t>https://creativecommons.org/licenses/by-sa/4.0</w:t>
      </w:r>
      <w:r>
        <w:rPr>
          <w:rStyle w:val="12"/>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0A556768">
      <w:pPr>
        <w:pStyle w:val="2"/>
      </w:pPr>
      <w:bookmarkStart w:id="0" w:name="_GoBack"/>
      <w:bookmarkEnd w:id="0"/>
      <w:r>
        <w:t>Green Solutions for Polish Cities: Innovations in Urban Sustainability</w:t>
      </w:r>
    </w:p>
    <w:p w14:paraId="28E4C9D1">
      <w:r>
        <w:t>Polish cities are increasingly adopting green solutions to tackle environmental challenges, enhance urban livability, and promote sustainable development. From energy-efficient buildings to advanced waste management systems, these initiatives are transforming urban landscapes across the country. This article explores some of the most effective green solutions implemented in Polish cities and their impact on sustainability.</w:t>
      </w:r>
    </w:p>
    <w:p w14:paraId="0043278C">
      <w:pPr>
        <w:pStyle w:val="4"/>
      </w:pPr>
      <w:r>
        <w:t>Green Building Initiatives</w:t>
      </w:r>
    </w:p>
    <w:p w14:paraId="584F82AC">
      <w:pPr>
        <w:spacing w:before="120"/>
      </w:pPr>
      <w:r>
        <w:t>Energy-Efficient Buildings: Many Polish cities are focusing on improving the energy efficiency of their buildings. One notable example is the “Wroclaw Green City Project”, which aims to retrofit existing buildings with energy-efficient technologies. This includes upgrading insulation, installing energy-efficient windows, and incorporating smart heating and cooling systems. The project has significantly reduced energy consumption and lowered greenhouse gas emissions.</w:t>
      </w:r>
    </w:p>
    <w:p w14:paraId="3D481CCE">
      <w:r>
        <w:t>Green Roofs and Walls: Green roofs and walls are becoming increasingly popular in cities like Warsaw and Krakow. These features help reduce urban heat islands, improve air quality, and provide habitats for urban wildlife. The **University of Warsaw Library** is a prime example, featuring a large green roof that not only enhances the building’s insulation but also offers a recreational space for residents and visitors.</w:t>
      </w:r>
    </w:p>
    <w:p w14:paraId="34DF1B51">
      <w:pPr>
        <w:pStyle w:val="4"/>
      </w:pPr>
      <w:r>
        <w:t>Sustainable Urban Mobility</w:t>
      </w:r>
    </w:p>
    <w:p w14:paraId="03C38D32">
      <w:r>
        <w:t>Bike-Sharing Programs: To reduce traffic congestion and lower emissions, Polish cities are investing in bike-sharing programs. “Veturilo” in Warsaw and “Wavelo” in Krakow are two successful examples. These programs provide residents with an affordable and eco-friendly mode of transportation, promoting a healthier lifestyle and reducing reliance on cars.</w:t>
      </w:r>
    </w:p>
    <w:p w14:paraId="76ABEF86">
      <w:r>
        <w:t>Electric Public Transport: Cities like Gdynia and Poznan are leading the way in adopting electric public transportation. Gdynia's trolleybus network and Poznan’s electric buses are part of broader efforts to reduce air pollution and greenhouse gas emissions. These electric vehicles are quieter, more efficient, and have a smaller environmental footprint compared to traditional diesel buses.</w:t>
      </w:r>
    </w:p>
    <w:p w14:paraId="4BD3718A">
      <w:pPr>
        <w:pStyle w:val="4"/>
      </w:pPr>
      <w:r>
        <w:t>Advanced Waste Management</w:t>
      </w:r>
    </w:p>
    <w:p w14:paraId="616816CF">
      <w:r>
        <w:t>Recycling and Waste Reduction: Polish cities are implementing advanced recycling programs to minimize waste and promote circular economy principles. Warsaw’s “Zero Waste Program” aims to reduce the amount of waste sent to landfills by promoting recycling, composting, and waste reduction practices. The city has established numerous recycling centers and offers educational programs to raise awareness about sustainable waste management.</w:t>
      </w:r>
    </w:p>
    <w:p w14:paraId="3EEC424F">
      <w:r>
        <w:t>Smart Waste Collection Systems: Smart waste collection systems are being introduced in cities like Gdansk and Lodz. These systems use sensors to monitor the fill levels of waste containers, optimizing collection routes and reducing fuel consumption. This not only lowers operational costs but also minimizes the environmental impact of waste collection services.</w:t>
      </w:r>
    </w:p>
    <w:p w14:paraId="2C70E477">
      <w:pPr>
        <w:pStyle w:val="4"/>
      </w:pPr>
      <w:r>
        <w:t>Urban Green Spaces</w:t>
      </w:r>
    </w:p>
    <w:p w14:paraId="5ADE69F4">
      <w:r>
        <w:t>Parks and Green Corridors: Expanding urban green spaces is a key priority for many Polish cities. The “Planty Park” in Krakow, a green belt that encircles the city’s old town, provides residents with a natural escape and helps improve air quality. Similarly, the “Szczecin Floating Garden” project aims to create a network of green corridors and water features that enhance biodiversity and provide recreational opportunities.</w:t>
      </w:r>
    </w:p>
    <w:p w14:paraId="364D3AD7">
      <w:r>
        <w:t>Community Gardens: Community gardens are gaining popularity in cities like Poznan and Wroclaw. These gardens allow residents to grow their own food, promoting local agriculture and fostering a sense of community. They also serve as educational hubs where people can learn about sustainable gardening practices and environmental stewardship.</w:t>
      </w:r>
    </w:p>
    <w:p w14:paraId="16BEB5C5">
      <w:pPr>
        <w:pStyle w:val="4"/>
      </w:pPr>
      <w:r>
        <w:t>Renewable Energy Integration</w:t>
      </w:r>
    </w:p>
    <w:p w14:paraId="73C1C0ED">
      <w:r>
        <w:t>Solar and Wind Energy: Integration of renewable energy sources is a significant focus for Polish cities. Gdansk has implemented solar panels on public buildings and infrastructure, while Sopot has invested in wind turbines to generate clean energy. These initiatives help reduce dependency on fossil fuels and contribute to a sustainable urban energy grid.</w:t>
      </w:r>
    </w:p>
    <w:p w14:paraId="5E0D65AF">
      <w:r>
        <w:t>District Heating Systems: District heating systems powered by renewable energy are being developed in cities like Warsaw and Katowice. These systems use biomass, geothermal, and waste heat to provide efficient heating for residential and commercial buildings. This not only reduces carbon emissions but also lowers energy costs for residents.</w:t>
      </w:r>
    </w:p>
    <w:p w14:paraId="6057B896">
      <w:pPr>
        <w:pStyle w:val="4"/>
      </w:pPr>
      <w:r>
        <w:t>Conclusion</w:t>
      </w:r>
    </w:p>
    <w:p w14:paraId="67BF2C49">
      <w:r>
        <w:t>Polish cities are making impressive strides in adopting green solutions to enhance sustainability and improve the quality of life for their residents. Through energy-efficient buildings, sustainable mobility, advanced waste management, urban green spaces, and renewable energy integration, cities like Warsaw, Krakow, and Gdansk are leading the way in urban sustainability. As these initiatives continue to expand and evolve, they offer valuable lessons and models for other cities around the world striving to create greener, more sustainable urban environments.</w:t>
      </w:r>
    </w:p>
    <w:p w14:paraId="2C12E707"/>
    <w:p w14:paraId="494F93E1">
      <w:pPr>
        <w:pStyle w:val="4"/>
      </w:pPr>
      <w:r>
        <w:t>References and Further Reading:</w:t>
      </w:r>
    </w:p>
    <w:p w14:paraId="5F618546">
      <w:r>
        <w:t>1. Wroclaw Green City Project: [Wroclaw Green City](https://www.wroclaw.pl/en/green-city-project)</w:t>
      </w:r>
    </w:p>
    <w:p w14:paraId="3B42BAC7">
      <w:r>
        <w:t>2. University of Warsaw Library Green Roof: [UW Library](http://www.buw.uw.edu.pl/en/)</w:t>
      </w:r>
    </w:p>
    <w:p w14:paraId="0A0430CC">
      <w:r>
        <w:t>3. Veturilo Bike-Sharing Program: [Veturilo](https://www.veturilo.waw.pl)</w:t>
      </w:r>
    </w:p>
    <w:p w14:paraId="5DD0C70B">
      <w:r>
        <w:t>4. Wavelo Bike-Sharing Program: [Wavelo](https://wavelo.pl)</w:t>
      </w:r>
    </w:p>
    <w:p w14:paraId="2D70CF08">
      <w:pPr>
        <w:rPr>
          <w:lang w:val="pl-PL"/>
        </w:rPr>
      </w:pPr>
      <w:r>
        <w:rPr>
          <w:lang w:val="pl-PL"/>
        </w:rPr>
        <w:t>5. Gdynia Trolleybus Network: [Gdynia Trolleybuses](http://zkmgdynia.pl/)</w:t>
      </w:r>
    </w:p>
    <w:p w14:paraId="5BC33E2C">
      <w:pPr>
        <w:rPr>
          <w:lang w:val="pl-PL"/>
        </w:rPr>
      </w:pPr>
      <w:r>
        <w:rPr>
          <w:lang w:val="pl-PL"/>
        </w:rPr>
        <w:t>6. Warsaw Zero Waste Program: [Zero Waste Warsaw](https://www.um.warszawa.pl/en/zero-waste)</w:t>
      </w:r>
    </w:p>
    <w:p w14:paraId="6C34F6C6">
      <w:r>
        <w:t>7. Szczecin Floating Garden Project: [Floating Garden Szczecin](https://floatinggarden.szczecin.eu)</w:t>
      </w:r>
    </w:p>
    <w:p w14:paraId="46EBED22">
      <w:r>
        <w:t>8. Solar and Wind Energy in Gdansk: [Gdansk Solar Energy](https://www.gdansk.pl/en/solar-energy)</w:t>
      </w:r>
    </w:p>
    <w:p w14:paraId="0912B4FD">
      <w:r>
        <w:t xml:space="preserve">9. District Heating Systems in Poland: [Polish District Heating](https://www.iea.org/reports/district-heating-and-cooling)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Calibri Light">
    <w:panose1 w:val="020F0302020204030204"/>
    <w:charset w:val="EE"/>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10"/>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10"/>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10"/>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10"/>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10"/>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10"/>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10"/>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9"/>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849015202"/>
      <w:docPartObj>
        <w:docPartGallery w:val="AutoText"/>
      </w:docPartObj>
    </w:sdtPr>
    <w:sdtEndPr>
      <w:rPr>
        <w:rStyle w:val="14"/>
      </w:rPr>
    </w:sdtEndPr>
    <w:sdtContent>
      <w:p w14:paraId="2821D875">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sdtContent>
  </w:sdt>
  <w:sdt>
    <w:sdtPr>
      <w:id w:val="907354151"/>
      <w:docPartObj>
        <w:docPartGallery w:val="AutoText"/>
      </w:docPartObj>
    </w:sdtPr>
    <w:sdtEndPr>
      <w:rPr>
        <w:color w:val="0B7940"/>
      </w:rPr>
    </w:sdtEndPr>
    <w:sdtContent>
      <w:p w14:paraId="091063D0">
        <w:pPr>
          <w:pStyle w:val="10"/>
          <w:ind w:right="360"/>
          <w:rPr>
            <w:color w:val="0B7940"/>
          </w:rPr>
        </w:pPr>
      </w:p>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10"/>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10"/>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10"/>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10"/>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10"/>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10"/>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10"/>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10"/>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941729498"/>
      <w:docPartObj>
        <w:docPartGallery w:val="AutoText"/>
      </w:docPartObj>
    </w:sdtPr>
    <w:sdtEndPr>
      <w:rPr>
        <w:rStyle w:val="14"/>
      </w:rPr>
    </w:sdtEndPr>
    <w:sdtContent>
      <w:p w14:paraId="10590A8C">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end"/>
        </w:r>
      </w:p>
    </w:sdtContent>
  </w:sdt>
  <w:p w14:paraId="738F9EA7">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9"/>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9"/>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1"/>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1"/>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8"/>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C6259"/>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24489"/>
    <w:rsid w:val="00274AFC"/>
    <w:rsid w:val="002949EA"/>
    <w:rsid w:val="0029512E"/>
    <w:rsid w:val="002B044C"/>
    <w:rsid w:val="002D3A23"/>
    <w:rsid w:val="002D4EF5"/>
    <w:rsid w:val="002E524A"/>
    <w:rsid w:val="002F37EB"/>
    <w:rsid w:val="00300C17"/>
    <w:rsid w:val="00312504"/>
    <w:rsid w:val="0034727C"/>
    <w:rsid w:val="00364E69"/>
    <w:rsid w:val="00383CA5"/>
    <w:rsid w:val="003A30C9"/>
    <w:rsid w:val="003A3517"/>
    <w:rsid w:val="003A59B1"/>
    <w:rsid w:val="003B6821"/>
    <w:rsid w:val="003D3568"/>
    <w:rsid w:val="00403FBF"/>
    <w:rsid w:val="004040E5"/>
    <w:rsid w:val="004134D8"/>
    <w:rsid w:val="004613C7"/>
    <w:rsid w:val="00463B01"/>
    <w:rsid w:val="0047617F"/>
    <w:rsid w:val="00486621"/>
    <w:rsid w:val="004A7102"/>
    <w:rsid w:val="004F6759"/>
    <w:rsid w:val="005045CB"/>
    <w:rsid w:val="0050769F"/>
    <w:rsid w:val="00517DB2"/>
    <w:rsid w:val="00526D63"/>
    <w:rsid w:val="00556835"/>
    <w:rsid w:val="00567180"/>
    <w:rsid w:val="005854A4"/>
    <w:rsid w:val="00590A44"/>
    <w:rsid w:val="005D12CC"/>
    <w:rsid w:val="005E3450"/>
    <w:rsid w:val="005E4492"/>
    <w:rsid w:val="00611A99"/>
    <w:rsid w:val="00612920"/>
    <w:rsid w:val="00620863"/>
    <w:rsid w:val="0068451F"/>
    <w:rsid w:val="006A3A26"/>
    <w:rsid w:val="006C70C4"/>
    <w:rsid w:val="006E3933"/>
    <w:rsid w:val="006E5AB1"/>
    <w:rsid w:val="00703BBD"/>
    <w:rsid w:val="00707097"/>
    <w:rsid w:val="0070B389"/>
    <w:rsid w:val="00727C36"/>
    <w:rsid w:val="00736CA7"/>
    <w:rsid w:val="0074471C"/>
    <w:rsid w:val="00767762"/>
    <w:rsid w:val="007A2E67"/>
    <w:rsid w:val="007A49EA"/>
    <w:rsid w:val="007A6A47"/>
    <w:rsid w:val="007D4B07"/>
    <w:rsid w:val="007E539E"/>
    <w:rsid w:val="00807B2C"/>
    <w:rsid w:val="00813071"/>
    <w:rsid w:val="00821CC1"/>
    <w:rsid w:val="00874C4F"/>
    <w:rsid w:val="00893C8A"/>
    <w:rsid w:val="008C04EE"/>
    <w:rsid w:val="008F69DF"/>
    <w:rsid w:val="0092428F"/>
    <w:rsid w:val="009C2AD6"/>
    <w:rsid w:val="009C4AD6"/>
    <w:rsid w:val="00A22A6B"/>
    <w:rsid w:val="00A53D9A"/>
    <w:rsid w:val="00A55100"/>
    <w:rsid w:val="00A70E9D"/>
    <w:rsid w:val="00A858D9"/>
    <w:rsid w:val="00A91C90"/>
    <w:rsid w:val="00AD2526"/>
    <w:rsid w:val="00AF51AA"/>
    <w:rsid w:val="00B238DD"/>
    <w:rsid w:val="00B65339"/>
    <w:rsid w:val="00B719B2"/>
    <w:rsid w:val="00B83E68"/>
    <w:rsid w:val="00BB704F"/>
    <w:rsid w:val="00BD6640"/>
    <w:rsid w:val="00BD723B"/>
    <w:rsid w:val="00BE3BCA"/>
    <w:rsid w:val="00C05250"/>
    <w:rsid w:val="00C06BFE"/>
    <w:rsid w:val="00C110FA"/>
    <w:rsid w:val="00C315D1"/>
    <w:rsid w:val="00C5562A"/>
    <w:rsid w:val="00C876FD"/>
    <w:rsid w:val="00CA42D7"/>
    <w:rsid w:val="00CC2C6A"/>
    <w:rsid w:val="00D01913"/>
    <w:rsid w:val="00D25538"/>
    <w:rsid w:val="00D32B33"/>
    <w:rsid w:val="00D41BC8"/>
    <w:rsid w:val="00D65E8A"/>
    <w:rsid w:val="00D9061E"/>
    <w:rsid w:val="00D97AB3"/>
    <w:rsid w:val="00DB1474"/>
    <w:rsid w:val="00DE6B8C"/>
    <w:rsid w:val="00E067A5"/>
    <w:rsid w:val="00E1341D"/>
    <w:rsid w:val="00E145D3"/>
    <w:rsid w:val="00E23C91"/>
    <w:rsid w:val="00E72089"/>
    <w:rsid w:val="00E82363"/>
    <w:rsid w:val="00E85491"/>
    <w:rsid w:val="00E9221E"/>
    <w:rsid w:val="00EC7B49"/>
    <w:rsid w:val="00ED1703"/>
    <w:rsid w:val="00ED4E2B"/>
    <w:rsid w:val="00F50860"/>
    <w:rsid w:val="00F63A43"/>
    <w:rsid w:val="00F94106"/>
    <w:rsid w:val="00FA6222"/>
    <w:rsid w:val="00FC0E3B"/>
    <w:rsid w:val="036235FC"/>
    <w:rsid w:val="0441B295"/>
    <w:rsid w:val="07C698B9"/>
    <w:rsid w:val="10A1A474"/>
    <w:rsid w:val="16346D2D"/>
    <w:rsid w:val="1642CB74"/>
    <w:rsid w:val="17CBD2C9"/>
    <w:rsid w:val="17EA8BF7"/>
    <w:rsid w:val="1886449C"/>
    <w:rsid w:val="1B2D0714"/>
    <w:rsid w:val="1E45BDFD"/>
    <w:rsid w:val="23D8DBE3"/>
    <w:rsid w:val="24A56FE8"/>
    <w:rsid w:val="278AD0A3"/>
    <w:rsid w:val="2B3D14A7"/>
    <w:rsid w:val="2C74FA20"/>
    <w:rsid w:val="2F808820"/>
    <w:rsid w:val="308D76C1"/>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9"/>
    <w:qFormat/>
    <w:uiPriority w:val="9"/>
    <w:pPr>
      <w:spacing w:after="240"/>
    </w:pPr>
  </w:style>
  <w:style w:type="paragraph" w:styleId="4">
    <w:name w:val="heading 2"/>
    <w:basedOn w:val="1"/>
    <w:next w:val="1"/>
    <w:link w:val="20"/>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3"/>
    <w:unhideWhenUsed/>
    <w:qFormat/>
    <w:uiPriority w:val="9"/>
    <w:pPr>
      <w:outlineLvl w:val="2"/>
    </w:pPr>
    <w:rPr>
      <w:sz w:val="24"/>
      <w:lang w:eastAsia="de-DE"/>
    </w:rPr>
  </w:style>
  <w:style w:type="paragraph" w:styleId="6">
    <w:name w:val="heading 4"/>
    <w:basedOn w:val="1"/>
    <w:next w:val="1"/>
    <w:link w:val="37"/>
    <w:semiHidden/>
    <w:unhideWhenUsed/>
    <w:qFormat/>
    <w:uiPriority w:val="9"/>
    <w:pPr>
      <w:keepNext/>
      <w:keepLines/>
      <w:spacing w:before="40" w:after="0"/>
      <w:outlineLvl w:val="3"/>
    </w:pPr>
    <w:rPr>
      <w:rFonts w:asciiTheme="majorHAnsi" w:hAnsiTheme="majorHAnsi" w:eastAsiaTheme="majorEastAsia" w:cstheme="majorBidi"/>
      <w:i/>
      <w:iCs/>
      <w:color w:val="2F5597" w:themeColor="accent1" w:themeShade="BF"/>
    </w:rPr>
  </w:style>
  <w:style w:type="character" w:default="1" w:styleId="7">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customStyle="1" w:styleId="3">
    <w:name w:val="Header 1"/>
    <w:basedOn w:val="1"/>
    <w:link w:val="24"/>
    <w:qFormat/>
    <w:uiPriority w:val="0"/>
    <w:pPr>
      <w:keepNext/>
      <w:keepLines/>
      <w:spacing w:before="240" w:after="0"/>
      <w:outlineLvl w:val="0"/>
    </w:pPr>
    <w:rPr>
      <w:rFonts w:eastAsiaTheme="majorEastAsia" w:cstheme="majorBidi"/>
      <w:color w:val="0B7940"/>
      <w:sz w:val="32"/>
      <w:szCs w:val="32"/>
    </w:rPr>
  </w:style>
  <w:style w:type="paragraph" w:styleId="9">
    <w:name w:val="Body Text"/>
    <w:basedOn w:val="1"/>
    <w:link w:val="38"/>
    <w:qFormat/>
    <w:uiPriority w:val="1"/>
    <w:pPr>
      <w:widowControl w:val="0"/>
      <w:autoSpaceDE w:val="0"/>
      <w:autoSpaceDN w:val="0"/>
      <w:spacing w:after="0" w:line="240" w:lineRule="auto"/>
    </w:pPr>
    <w:rPr>
      <w:rFonts w:eastAsia="Liberation Sans" w:cs="Liberation Sans"/>
      <w:lang w:val="en"/>
    </w:rPr>
  </w:style>
  <w:style w:type="paragraph" w:styleId="10">
    <w:name w:val="footer"/>
    <w:basedOn w:val="1"/>
    <w:link w:val="22"/>
    <w:unhideWhenUsed/>
    <w:uiPriority w:val="99"/>
    <w:pPr>
      <w:tabs>
        <w:tab w:val="center" w:pos="4536"/>
        <w:tab w:val="right" w:pos="9072"/>
      </w:tabs>
      <w:spacing w:after="0" w:line="240" w:lineRule="auto"/>
    </w:pPr>
  </w:style>
  <w:style w:type="paragraph" w:styleId="11">
    <w:name w:val="header"/>
    <w:basedOn w:val="1"/>
    <w:link w:val="21"/>
    <w:unhideWhenUsed/>
    <w:uiPriority w:val="99"/>
    <w:pPr>
      <w:tabs>
        <w:tab w:val="center" w:pos="4536"/>
        <w:tab w:val="right" w:pos="9072"/>
      </w:tabs>
      <w:spacing w:after="0" w:line="240" w:lineRule="auto"/>
    </w:pPr>
  </w:style>
  <w:style w:type="character" w:styleId="12">
    <w:name w:val="Hyperlink"/>
    <w:basedOn w:val="7"/>
    <w:unhideWhenUsed/>
    <w:qFormat/>
    <w:uiPriority w:val="99"/>
    <w:rPr>
      <w:color w:val="0563C1" w:themeColor="hyperlink"/>
      <w:u w:val="single"/>
      <w14:textFill>
        <w14:solidFill>
          <w14:schemeClr w14:val="hlink"/>
        </w14:solidFill>
      </w14:textFill>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4">
    <w:name w:val="page number"/>
    <w:basedOn w:val="7"/>
    <w:semiHidden/>
    <w:unhideWhenUsed/>
    <w:qFormat/>
    <w:uiPriority w:val="99"/>
  </w:style>
  <w:style w:type="character" w:styleId="15">
    <w:name w:val="Strong"/>
    <w:basedOn w:val="7"/>
    <w:qFormat/>
    <w:uiPriority w:val="22"/>
    <w:rPr>
      <w:b/>
      <w:bCs/>
    </w:rPr>
  </w:style>
  <w:style w:type="table" w:styleId="16">
    <w:name w:val="Table Grid"/>
    <w:basedOn w:val="8"/>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Title"/>
    <w:basedOn w:val="1"/>
    <w:next w:val="1"/>
    <w:link w:val="26"/>
    <w:qFormat/>
    <w:uiPriority w:val="10"/>
    <w:pPr>
      <w:spacing w:after="0" w:line="240" w:lineRule="auto"/>
      <w:contextualSpacing/>
    </w:pPr>
    <w:rPr>
      <w:rFonts w:cs="Liberation Sans" w:eastAsiaTheme="majorEastAsia"/>
      <w:color w:val="0B7940"/>
      <w:spacing w:val="-10"/>
      <w:kern w:val="28"/>
      <w:sz w:val="48"/>
      <w:szCs w:val="48"/>
    </w:rPr>
  </w:style>
  <w:style w:type="paragraph" w:styleId="18">
    <w:name w:val="toc 1"/>
    <w:basedOn w:val="1"/>
    <w:next w:val="1"/>
    <w:autoRedefine/>
    <w:semiHidden/>
    <w:unhideWhenUsed/>
    <w:qFormat/>
    <w:uiPriority w:val="39"/>
    <w:pPr>
      <w:spacing w:after="100"/>
    </w:pPr>
  </w:style>
  <w:style w:type="character" w:customStyle="1" w:styleId="19">
    <w:name w:val="Nagłówek 1 Znak"/>
    <w:basedOn w:val="7"/>
    <w:link w:val="2"/>
    <w:uiPriority w:val="9"/>
    <w:rPr>
      <w:rFonts w:ascii="Liberation Sans" w:hAnsi="Liberation Sans" w:eastAsiaTheme="majorEastAsia" w:cstheme="majorBidi"/>
      <w:color w:val="0B7940"/>
      <w:kern w:val="0"/>
      <w:sz w:val="32"/>
      <w:szCs w:val="32"/>
      <w:lang w:val="en-GB"/>
      <w14:ligatures w14:val="none"/>
    </w:rPr>
  </w:style>
  <w:style w:type="character" w:customStyle="1" w:styleId="20">
    <w:name w:val="Nagłówek 2 Znak"/>
    <w:basedOn w:val="7"/>
    <w:link w:val="4"/>
    <w:uiPriority w:val="9"/>
    <w:rPr>
      <w:rFonts w:ascii="Liberation Sans" w:hAnsi="Liberation Sans" w:eastAsiaTheme="majorEastAsia" w:cstheme="majorBidi"/>
      <w:color w:val="0B7940"/>
      <w:kern w:val="0"/>
      <w:sz w:val="26"/>
      <w:szCs w:val="26"/>
      <w:lang w:val="en-GB"/>
      <w14:ligatures w14:val="none"/>
    </w:rPr>
  </w:style>
  <w:style w:type="character" w:customStyle="1" w:styleId="21">
    <w:name w:val="Nagłówek Znak"/>
    <w:basedOn w:val="7"/>
    <w:link w:val="11"/>
    <w:qFormat/>
    <w:uiPriority w:val="99"/>
    <w:rPr>
      <w:rFonts w:ascii="Liberation Sans" w:hAnsi="Liberation Sans"/>
      <w:kern w:val="0"/>
      <w14:ligatures w14:val="none"/>
    </w:rPr>
  </w:style>
  <w:style w:type="character" w:customStyle="1" w:styleId="22">
    <w:name w:val="Stopka Znak"/>
    <w:basedOn w:val="7"/>
    <w:link w:val="10"/>
    <w:qFormat/>
    <w:uiPriority w:val="99"/>
    <w:rPr>
      <w:rFonts w:ascii="Liberation Sans" w:hAnsi="Liberation Sans"/>
      <w:kern w:val="0"/>
      <w14:ligatures w14:val="none"/>
    </w:rPr>
  </w:style>
  <w:style w:type="paragraph" w:customStyle="1" w:styleId="23">
    <w:name w:val="Header 2"/>
    <w:basedOn w:val="4"/>
    <w:link w:val="25"/>
    <w:uiPriority w:val="0"/>
  </w:style>
  <w:style w:type="character" w:customStyle="1" w:styleId="24">
    <w:name w:val="Header 1 Zchn"/>
    <w:basedOn w:val="7"/>
    <w:link w:val="3"/>
    <w:uiPriority w:val="0"/>
    <w:rPr>
      <w:rFonts w:ascii="Liberation Sans" w:hAnsi="Liberation Sans" w:eastAsiaTheme="majorEastAsia" w:cstheme="majorBidi"/>
      <w:color w:val="0B7940"/>
      <w:kern w:val="0"/>
      <w:sz w:val="32"/>
      <w:szCs w:val="32"/>
      <w:lang w:val="en-GB"/>
      <w14:ligatures w14:val="none"/>
    </w:rPr>
  </w:style>
  <w:style w:type="character" w:customStyle="1" w:styleId="25">
    <w:name w:val="Header 2 Zchn"/>
    <w:basedOn w:val="20"/>
    <w:link w:val="23"/>
    <w:uiPriority w:val="0"/>
    <w:rPr>
      <w:rFonts w:ascii="Liberation Sans" w:hAnsi="Liberation Sans" w:eastAsiaTheme="majorEastAsia" w:cstheme="majorBidi"/>
      <w:color w:val="0B7940"/>
      <w:kern w:val="0"/>
      <w:sz w:val="26"/>
      <w:szCs w:val="26"/>
      <w:lang w:val="en-GB"/>
      <w14:ligatures w14:val="none"/>
    </w:rPr>
  </w:style>
  <w:style w:type="character" w:customStyle="1" w:styleId="26">
    <w:name w:val="Tytuł Znak"/>
    <w:basedOn w:val="7"/>
    <w:link w:val="17"/>
    <w:uiPriority w:val="10"/>
    <w:rPr>
      <w:rFonts w:ascii="Liberation Sans" w:hAnsi="Liberation Sans" w:cs="Liberation Sans" w:eastAsiaTheme="majorEastAsia"/>
      <w:color w:val="0B7940"/>
      <w:spacing w:val="-10"/>
      <w:kern w:val="28"/>
      <w:sz w:val="48"/>
      <w:szCs w:val="48"/>
      <w:lang w:val="en-GB"/>
      <w14:ligatures w14:val="none"/>
    </w:rPr>
  </w:style>
  <w:style w:type="paragraph" w:styleId="27">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8">
    <w:name w:val="List Paragraph"/>
    <w:basedOn w:val="1"/>
    <w:qFormat/>
    <w:uiPriority w:val="34"/>
    <w:pPr>
      <w:numPr>
        <w:ilvl w:val="0"/>
        <w:numId w:val="1"/>
      </w:numPr>
      <w:ind w:left="426" w:hanging="426"/>
      <w:contextualSpacing/>
    </w:pPr>
  </w:style>
  <w:style w:type="character" w:customStyle="1" w:styleId="29">
    <w:name w:val="Nicht aufgelöste Erwähnung1"/>
    <w:basedOn w:val="7"/>
    <w:semiHidden/>
    <w:unhideWhenUsed/>
    <w:qFormat/>
    <w:uiPriority w:val="99"/>
    <w:rPr>
      <w:color w:val="605E5C"/>
      <w:shd w:val="clear" w:color="auto" w:fill="E1DFDD"/>
    </w:rPr>
  </w:style>
  <w:style w:type="paragraph" w:customStyle="1" w:styleId="30">
    <w:name w:val="paragraph"/>
    <w:basedOn w:val="1"/>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1">
    <w:name w:val="normaltextrun"/>
    <w:basedOn w:val="7"/>
    <w:uiPriority w:val="0"/>
  </w:style>
  <w:style w:type="character" w:customStyle="1" w:styleId="32">
    <w:name w:val="eop"/>
    <w:basedOn w:val="7"/>
    <w:qFormat/>
    <w:uiPriority w:val="0"/>
  </w:style>
  <w:style w:type="character" w:customStyle="1" w:styleId="33">
    <w:name w:val="Nagłówek 3 Znak"/>
    <w:basedOn w:val="7"/>
    <w:link w:val="5"/>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4">
    <w:name w:val="inhaltsverzeichnis"/>
    <w:basedOn w:val="18"/>
    <w:link w:val="35"/>
    <w:qFormat/>
    <w:uiPriority w:val="0"/>
    <w:pPr>
      <w:tabs>
        <w:tab w:val="right" w:leader="dot" w:pos="9062"/>
      </w:tabs>
      <w:spacing w:line="276" w:lineRule="auto"/>
      <w:jc w:val="both"/>
    </w:pPr>
    <w:rPr>
      <w:lang w:val="de-DE" w:eastAsia="de-DE"/>
    </w:rPr>
  </w:style>
  <w:style w:type="character" w:customStyle="1" w:styleId="35">
    <w:name w:val="inhaltsverzeichnis Zchn"/>
    <w:basedOn w:val="7"/>
    <w:link w:val="34"/>
    <w:uiPriority w:val="0"/>
    <w:rPr>
      <w:rFonts w:ascii="Liberation Sans" w:hAnsi="Liberation Sans"/>
      <w:kern w:val="0"/>
      <w:lang w:eastAsia="de-DE"/>
      <w14:ligatures w14:val="none"/>
    </w:rPr>
  </w:style>
  <w:style w:type="character" w:customStyle="1" w:styleId="36">
    <w:name w:val="Unresolved Mention"/>
    <w:basedOn w:val="7"/>
    <w:semiHidden/>
    <w:unhideWhenUsed/>
    <w:uiPriority w:val="99"/>
    <w:rPr>
      <w:color w:val="605E5C"/>
      <w:shd w:val="clear" w:color="auto" w:fill="E1DFDD"/>
    </w:rPr>
  </w:style>
  <w:style w:type="character" w:customStyle="1" w:styleId="37">
    <w:name w:val="Nagłówek 4 Znak"/>
    <w:basedOn w:val="7"/>
    <w:link w:val="6"/>
    <w:semiHidden/>
    <w:qFormat/>
    <w:uiPriority w:val="9"/>
    <w:rPr>
      <w:rFonts w:asciiTheme="majorHAnsi" w:hAnsiTheme="majorHAnsi" w:eastAsiaTheme="majorEastAsia" w:cstheme="majorBidi"/>
      <w:i/>
      <w:iCs/>
      <w:color w:val="2F5597" w:themeColor="accent1" w:themeShade="BF"/>
      <w:kern w:val="0"/>
      <w:lang w:val="en-GB"/>
      <w14:ligatures w14:val="none"/>
    </w:rPr>
  </w:style>
  <w:style w:type="character" w:customStyle="1" w:styleId="38">
    <w:name w:val="Tekst podstawowy Znak"/>
    <w:basedOn w:val="7"/>
    <w:link w:val="9"/>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1010</Words>
  <Characters>6064</Characters>
  <Lines>50</Lines>
  <Paragraphs>14</Paragraphs>
  <TotalTime>0</TotalTime>
  <ScaleCrop>false</ScaleCrop>
  <LinksUpToDate>false</LinksUpToDate>
  <CharactersWithSpaces>7060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2024-06-14T11:02:00Z</dcterms:created>
  <dc:creator>Dunja Gremmelmaier</dc:creator>
  <cp:lastModifiedBy>Maja Kowalczyk</cp:lastModifiedBy>
  <dcterms:modified xsi:type="dcterms:W3CDTF">2024-08-20T15:26:02Z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7A88070797A1416891B13A7E127B8A90_12</vt:lpwstr>
  </property>
</Properties>
</file>